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8D2CE" w14:textId="77777777" w:rsidR="007C1EBC" w:rsidRPr="007C1EBC" w:rsidRDefault="007C1EBC" w:rsidP="007C1EBC">
      <w:pPr>
        <w:pStyle w:val="Title"/>
        <w:jc w:val="right"/>
        <w:rPr>
          <w:rFonts w:ascii="Times New Roman" w:hAnsi="Times New Roman" w:cs="Times New Roman"/>
          <w:sz w:val="23"/>
          <w:szCs w:val="23"/>
        </w:rPr>
      </w:pPr>
      <w:r w:rsidRPr="007C1EBC">
        <w:rPr>
          <w:rFonts w:ascii="Times New Roman" w:hAnsi="Times New Roman" w:cs="Times New Roman"/>
          <w:sz w:val="23"/>
          <w:szCs w:val="23"/>
        </w:rPr>
        <w:t>Specialiųjų pirkimo sąlygų priedas</w:t>
      </w:r>
    </w:p>
    <w:p w14:paraId="472C0632" w14:textId="6EE4C4F6" w:rsidR="007C1EBC" w:rsidRPr="007C1EBC" w:rsidRDefault="007C1EBC" w:rsidP="007C1EBC">
      <w:pPr>
        <w:pStyle w:val="Title"/>
        <w:jc w:val="right"/>
        <w:rPr>
          <w:rFonts w:ascii="Times New Roman" w:hAnsi="Times New Roman" w:cs="Times New Roman"/>
          <w:sz w:val="23"/>
          <w:szCs w:val="23"/>
        </w:rPr>
      </w:pPr>
      <w:r w:rsidRPr="007C1EBC">
        <w:rPr>
          <w:rFonts w:ascii="Times New Roman" w:hAnsi="Times New Roman" w:cs="Times New Roman"/>
          <w:sz w:val="23"/>
          <w:szCs w:val="23"/>
        </w:rPr>
        <w:t>„</w:t>
      </w:r>
      <w:r w:rsidR="006923C7">
        <w:rPr>
          <w:rFonts w:ascii="Times New Roman" w:hAnsi="Times New Roman" w:cs="Times New Roman"/>
          <w:sz w:val="23"/>
          <w:szCs w:val="23"/>
        </w:rPr>
        <w:t>Demonstra</w:t>
      </w:r>
      <w:r w:rsidR="00166380">
        <w:rPr>
          <w:rFonts w:ascii="Times New Roman" w:hAnsi="Times New Roman" w:cs="Times New Roman"/>
          <w:sz w:val="23"/>
          <w:szCs w:val="23"/>
        </w:rPr>
        <w:t>vimo</w:t>
      </w:r>
      <w:r w:rsidR="006923C7">
        <w:rPr>
          <w:rFonts w:ascii="Times New Roman" w:hAnsi="Times New Roman" w:cs="Times New Roman"/>
          <w:sz w:val="23"/>
          <w:szCs w:val="23"/>
        </w:rPr>
        <w:t xml:space="preserve"> procedūra</w:t>
      </w:r>
      <w:r w:rsidRPr="007C1EBC">
        <w:rPr>
          <w:rFonts w:ascii="Times New Roman" w:hAnsi="Times New Roman" w:cs="Times New Roman"/>
          <w:sz w:val="23"/>
          <w:szCs w:val="23"/>
        </w:rPr>
        <w:t>“</w:t>
      </w:r>
    </w:p>
    <w:p w14:paraId="09CDDC39" w14:textId="77777777" w:rsidR="007C1EBC" w:rsidRPr="007C1EBC" w:rsidRDefault="007C1EBC" w:rsidP="007C1EBC"/>
    <w:p w14:paraId="079740CD" w14:textId="781C488C" w:rsidR="00570724" w:rsidRPr="0097781A" w:rsidRDefault="00E20A03" w:rsidP="00570724">
      <w:pPr>
        <w:pStyle w:val="Title"/>
        <w:jc w:val="center"/>
        <w:rPr>
          <w:rFonts w:ascii="Times New Roman" w:eastAsiaTheme="minorHAnsi" w:hAnsi="Times New Roman" w:cs="Times New Roman"/>
          <w:b/>
          <w:bCs/>
          <w:spacing w:val="0"/>
          <w:kern w:val="2"/>
          <w:sz w:val="24"/>
          <w:szCs w:val="24"/>
        </w:rPr>
      </w:pPr>
      <w:r w:rsidRPr="0097781A">
        <w:rPr>
          <w:rFonts w:ascii="Times New Roman" w:eastAsiaTheme="minorHAnsi" w:hAnsi="Times New Roman" w:cs="Times New Roman"/>
          <w:b/>
          <w:bCs/>
          <w:spacing w:val="0"/>
          <w:kern w:val="2"/>
          <w:sz w:val="24"/>
          <w:szCs w:val="24"/>
        </w:rPr>
        <w:t xml:space="preserve">SKAITMENINIŲ PASLAUGŲ PLATFORMOS APLINKOS STEBĖSENOS (SPP) SPRENDIMO PRIIMTINUMO KRITERIJŲ FUNKCIONALUMŲ DEMONSTRAVIMO PROCEDŪRA </w:t>
      </w:r>
    </w:p>
    <w:p w14:paraId="522682BA" w14:textId="11F466D1" w:rsidR="00570724" w:rsidRPr="0097781A" w:rsidRDefault="00E65CBD" w:rsidP="00E65CBD">
      <w:pPr>
        <w:pStyle w:val="ListParagraph"/>
        <w:numPr>
          <w:ilvl w:val="0"/>
          <w:numId w:val="4"/>
        </w:numPr>
        <w:spacing w:after="0" w:line="240" w:lineRule="auto"/>
        <w:ind w:right="133"/>
        <w:jc w:val="both"/>
      </w:pPr>
      <w:r w:rsidRPr="0097781A">
        <w:t>Demonstravimo vykdymas</w:t>
      </w:r>
    </w:p>
    <w:p w14:paraId="71D6D2D8" w14:textId="2935AEB4" w:rsidR="00F73027" w:rsidRPr="0097781A" w:rsidRDefault="00F73027" w:rsidP="00F73027">
      <w:pPr>
        <w:spacing w:after="0" w:line="240" w:lineRule="auto"/>
        <w:ind w:right="133"/>
        <w:jc w:val="both"/>
      </w:pPr>
      <w:r w:rsidRPr="0097781A">
        <w:t xml:space="preserve">- Tiekėjas turės </w:t>
      </w:r>
      <w:r w:rsidR="00360F73" w:rsidRPr="0097781A">
        <w:t>pademonstruoti</w:t>
      </w:r>
      <w:r w:rsidRPr="0097781A">
        <w:t xml:space="preserve"> SPP stebėsenos sprendimo priimtinumo kriterijų funkcionalum</w:t>
      </w:r>
      <w:r w:rsidR="00360F73" w:rsidRPr="0097781A">
        <w:t>us</w:t>
      </w:r>
      <w:r w:rsidR="002567BC" w:rsidRPr="0097781A">
        <w:t xml:space="preserve">, nurodytus 1 lentelėje. </w:t>
      </w:r>
      <w:r w:rsidRPr="0097781A">
        <w:t xml:space="preserve"> </w:t>
      </w:r>
    </w:p>
    <w:p w14:paraId="4040E880" w14:textId="7B82F9EE" w:rsidR="00455960" w:rsidRPr="0097781A" w:rsidRDefault="00F73027" w:rsidP="00F73027">
      <w:pPr>
        <w:spacing w:after="0" w:line="240" w:lineRule="auto"/>
        <w:ind w:right="133"/>
        <w:jc w:val="both"/>
      </w:pPr>
      <w:r w:rsidRPr="0097781A">
        <w:t xml:space="preserve">- </w:t>
      </w:r>
      <w:r w:rsidR="00455960" w:rsidRPr="0097781A">
        <w:t xml:space="preserve">Demonstracijai skirtas laikas yra </w:t>
      </w:r>
      <w:r w:rsidR="00455960" w:rsidRPr="0097781A">
        <w:rPr>
          <w:b/>
          <w:bCs/>
        </w:rPr>
        <w:t>iki 1,5 valandos (90 minučių).</w:t>
      </w:r>
    </w:p>
    <w:p w14:paraId="3CD75046" w14:textId="2AC986B2" w:rsidR="00F73027" w:rsidRPr="0097781A" w:rsidRDefault="00455960" w:rsidP="00F73027">
      <w:pPr>
        <w:spacing w:after="0" w:line="240" w:lineRule="auto"/>
        <w:ind w:right="133"/>
        <w:jc w:val="both"/>
      </w:pPr>
      <w:r w:rsidRPr="0097781A">
        <w:t xml:space="preserve">- </w:t>
      </w:r>
      <w:r w:rsidR="00F73027" w:rsidRPr="0097781A">
        <w:t>Demonstravimas vyks nuotoliniu būdu, naudojant visuotinai prieinamą „Microsoft Teams“ platformą</w:t>
      </w:r>
      <w:r w:rsidR="00E13EA2" w:rsidRPr="0097781A">
        <w:t>.</w:t>
      </w:r>
    </w:p>
    <w:p w14:paraId="27FC57E1" w14:textId="375BB0DC" w:rsidR="00F73027" w:rsidRPr="0097781A" w:rsidRDefault="00F73027" w:rsidP="00F73027">
      <w:pPr>
        <w:spacing w:after="0" w:line="240" w:lineRule="auto"/>
        <w:ind w:right="133"/>
        <w:jc w:val="both"/>
      </w:pPr>
      <w:r w:rsidRPr="0097781A">
        <w:t>- Perkančioji organizacija apie demonstravimo datą ir laiką informuos pirkimo dalyvius</w:t>
      </w:r>
      <w:r w:rsidR="00255B2D" w:rsidRPr="0097781A">
        <w:t xml:space="preserve"> </w:t>
      </w:r>
      <w:r w:rsidRPr="0097781A">
        <w:t>ne vėliau kaip prieš 5 (penkias) darbo dienas iki demonstravimo pradžios.</w:t>
      </w:r>
    </w:p>
    <w:p w14:paraId="5461F754" w14:textId="60339EB0" w:rsidR="00E20A03" w:rsidRPr="0097781A" w:rsidRDefault="00E13EA2" w:rsidP="00E13EA2">
      <w:pPr>
        <w:spacing w:after="0" w:line="240" w:lineRule="auto"/>
        <w:ind w:right="133"/>
        <w:jc w:val="both"/>
      </w:pPr>
      <w:r w:rsidRPr="0097781A">
        <w:t xml:space="preserve">- </w:t>
      </w:r>
      <w:r w:rsidR="00E20A03" w:rsidRPr="0097781A">
        <w:rPr>
          <w:rFonts w:eastAsia="Times New Roman"/>
          <w:kern w:val="0"/>
          <w14:ligatures w14:val="none"/>
        </w:rPr>
        <w:t xml:space="preserve">Ne vėliau kaip prieš 2 darbo dienas iki demonstracijos, </w:t>
      </w:r>
      <w:r w:rsidR="00A4082E" w:rsidRPr="0097781A">
        <w:rPr>
          <w:rFonts w:eastAsia="Times New Roman"/>
          <w:kern w:val="0"/>
          <w14:ligatures w14:val="none"/>
        </w:rPr>
        <w:t xml:space="preserve">Perkančioji organizacija pateiks prieigą demonstravimui. </w:t>
      </w:r>
    </w:p>
    <w:p w14:paraId="0743072F" w14:textId="41E0F9AE" w:rsidR="00E20A03" w:rsidRPr="0097781A" w:rsidRDefault="00E13EA2" w:rsidP="00DE0615">
      <w:pPr>
        <w:pStyle w:val="NormalWeb"/>
        <w:spacing w:before="0" w:beforeAutospacing="0" w:after="0" w:afterAutospacing="0"/>
        <w:rPr>
          <w:lang w:val="lt-LT"/>
        </w:rPr>
      </w:pPr>
      <w:r w:rsidRPr="0097781A">
        <w:rPr>
          <w:lang w:val="lt-LT"/>
        </w:rPr>
        <w:t xml:space="preserve">- </w:t>
      </w:r>
      <w:r w:rsidR="00E20A03" w:rsidRPr="0097781A">
        <w:rPr>
          <w:lang w:val="lt-LT"/>
        </w:rPr>
        <w:t>Demonstracijoje dalyva</w:t>
      </w:r>
      <w:r w:rsidR="002567BC" w:rsidRPr="0097781A">
        <w:rPr>
          <w:lang w:val="lt-LT"/>
        </w:rPr>
        <w:t>us</w:t>
      </w:r>
      <w:r w:rsidR="00DE0615" w:rsidRPr="0097781A">
        <w:rPr>
          <w:lang w:val="lt-LT"/>
        </w:rPr>
        <w:t xml:space="preserve">: </w:t>
      </w:r>
      <w:r w:rsidR="00E20A03" w:rsidRPr="0097781A">
        <w:rPr>
          <w:lang w:val="lt-LT"/>
        </w:rPr>
        <w:t>Perkančiosios organizacijos ekspertai</w:t>
      </w:r>
      <w:r w:rsidR="00DE0615" w:rsidRPr="0097781A">
        <w:rPr>
          <w:lang w:val="lt-LT"/>
        </w:rPr>
        <w:t>, k</w:t>
      </w:r>
      <w:r w:rsidR="00E20A03" w:rsidRPr="0097781A">
        <w:rPr>
          <w:lang w:val="lt-LT"/>
        </w:rPr>
        <w:t>itų institucijų ar organizacijų pasitelkti ekspertai (jei tokie yra)</w:t>
      </w:r>
      <w:r w:rsidR="00DE0615" w:rsidRPr="0097781A">
        <w:rPr>
          <w:lang w:val="lt-LT"/>
        </w:rPr>
        <w:t xml:space="preserve">, </w:t>
      </w:r>
      <w:r w:rsidR="00E20A03" w:rsidRPr="0097781A">
        <w:rPr>
          <w:lang w:val="lt-LT"/>
        </w:rPr>
        <w:t>Tiekėjo paskirti specialistai.</w:t>
      </w:r>
    </w:p>
    <w:p w14:paraId="6C4FA4D8" w14:textId="539CC97A" w:rsidR="00176861" w:rsidRPr="0097781A" w:rsidRDefault="00DE0615" w:rsidP="00176861">
      <w:pPr>
        <w:pStyle w:val="NormalWeb"/>
        <w:spacing w:before="0" w:beforeAutospacing="0" w:after="0" w:afterAutospacing="0"/>
        <w:jc w:val="both"/>
        <w:rPr>
          <w:lang w:val="lt-LT"/>
        </w:rPr>
      </w:pPr>
      <w:r w:rsidRPr="0097781A">
        <w:rPr>
          <w:lang w:val="lt-LT"/>
        </w:rPr>
        <w:t xml:space="preserve">- </w:t>
      </w:r>
      <w:r w:rsidR="00E20A03" w:rsidRPr="0097781A">
        <w:rPr>
          <w:lang w:val="lt-LT"/>
        </w:rPr>
        <w:t xml:space="preserve">Jei Tiekėjo atstovas negali dalyvauti demonstracijoje, apie tai jis </w:t>
      </w:r>
      <w:r w:rsidR="002567BC" w:rsidRPr="0097781A">
        <w:rPr>
          <w:lang w:val="lt-LT"/>
        </w:rPr>
        <w:t xml:space="preserve">privalo </w:t>
      </w:r>
      <w:r w:rsidR="002044CB" w:rsidRPr="0097781A">
        <w:rPr>
          <w:lang w:val="lt-LT"/>
        </w:rPr>
        <w:t>ne vėliau kaip likus 1 (vienai) darbo dienai iki demonstracijos informuoti Perkančiąją organizaciją.</w:t>
      </w:r>
    </w:p>
    <w:p w14:paraId="4A24847A" w14:textId="31A7038D" w:rsidR="002044CB" w:rsidRPr="0097781A" w:rsidRDefault="002044CB" w:rsidP="00176861">
      <w:pPr>
        <w:pStyle w:val="NormalWeb"/>
        <w:spacing w:before="0" w:beforeAutospacing="0" w:after="0" w:afterAutospacing="0"/>
        <w:jc w:val="both"/>
        <w:rPr>
          <w:lang w:val="lt-LT"/>
        </w:rPr>
      </w:pPr>
      <w:r w:rsidRPr="0097781A">
        <w:rPr>
          <w:lang w:val="lt-LT"/>
        </w:rPr>
        <w:t>- Demonstracija turi būti vykdoma realiai veikiančioje aplinkoje – pateikiant gyvą, tiesioginį funkcionalumų veikimo demonstravimą. Vaizdo įrašai ar iš anksto parengti pristatymai nepriimtini.</w:t>
      </w:r>
    </w:p>
    <w:p w14:paraId="0883B3EC" w14:textId="4CF65BCA" w:rsidR="002044CB" w:rsidRPr="0097781A" w:rsidRDefault="002044CB" w:rsidP="002044CB">
      <w:pPr>
        <w:pStyle w:val="NormalWeb"/>
        <w:spacing w:before="0" w:beforeAutospacing="0" w:after="0" w:afterAutospacing="0"/>
        <w:jc w:val="both"/>
        <w:rPr>
          <w:lang w:val="lt-LT"/>
        </w:rPr>
      </w:pPr>
      <w:r w:rsidRPr="0097781A">
        <w:rPr>
          <w:lang w:val="lt-LT"/>
        </w:rPr>
        <w:t>- Demonstracija turi būti atliekama lietuvių kalba</w:t>
      </w:r>
      <w:r w:rsidR="005878D3" w:rsidRPr="0097781A">
        <w:rPr>
          <w:lang w:val="lt-LT"/>
        </w:rPr>
        <w:t xml:space="preserve"> ar anglų kalba</w:t>
      </w:r>
      <w:r w:rsidRPr="0097781A">
        <w:rPr>
          <w:lang w:val="lt-LT"/>
        </w:rPr>
        <w:t>.</w:t>
      </w:r>
    </w:p>
    <w:p w14:paraId="3F9A1BCF" w14:textId="33B5C6B3" w:rsidR="002044CB" w:rsidRPr="0097781A" w:rsidRDefault="00A64370" w:rsidP="002044CB">
      <w:pPr>
        <w:pStyle w:val="NormalWeb"/>
        <w:spacing w:before="0" w:beforeAutospacing="0" w:after="0" w:afterAutospacing="0"/>
        <w:jc w:val="both"/>
        <w:rPr>
          <w:lang w:val="lt-LT"/>
        </w:rPr>
      </w:pPr>
      <w:r w:rsidRPr="0097781A">
        <w:rPr>
          <w:lang w:val="lt-LT"/>
        </w:rPr>
        <w:t>-</w:t>
      </w:r>
      <w:r w:rsidR="002044CB" w:rsidRPr="0097781A">
        <w:rPr>
          <w:lang w:val="lt-LT"/>
        </w:rPr>
        <w:t xml:space="preserve"> </w:t>
      </w:r>
      <w:r w:rsidR="00E31DE7" w:rsidRPr="0097781A">
        <w:rPr>
          <w:lang w:val="lt-LT"/>
        </w:rPr>
        <w:t>Perkančioji organizacija darys</w:t>
      </w:r>
      <w:r w:rsidR="002044CB" w:rsidRPr="0097781A">
        <w:rPr>
          <w:lang w:val="lt-LT"/>
        </w:rPr>
        <w:t xml:space="preserve"> demonstracijos garso ir vaizdo įrašymą. </w:t>
      </w:r>
    </w:p>
    <w:p w14:paraId="0514E4E7" w14:textId="510FAB13" w:rsidR="00A64370" w:rsidRPr="0097781A" w:rsidRDefault="00A64370" w:rsidP="00CF4724">
      <w:pPr>
        <w:pStyle w:val="NormalWeb"/>
        <w:spacing w:before="0" w:beforeAutospacing="0" w:after="0" w:afterAutospacing="0"/>
        <w:jc w:val="both"/>
        <w:rPr>
          <w:lang w:val="lt-LT"/>
        </w:rPr>
      </w:pPr>
      <w:r w:rsidRPr="0097781A">
        <w:rPr>
          <w:lang w:val="lt-LT"/>
        </w:rPr>
        <w:t>- Jei demonstracijos metu įvyksta interneto ryšio ar kitų techninių sutrikimų (tiek Tiekėjo, tiek Perkančiosios organizacijos pusėje), demonstracija bus atidėta, o apie naują laiką pirkimo dalyviai bus informuoti CVP IS susirašinėjimo priemonėmis.</w:t>
      </w:r>
    </w:p>
    <w:p w14:paraId="4283F111" w14:textId="1F0CE563" w:rsidR="00A64370" w:rsidRPr="0097781A" w:rsidRDefault="00322B2C" w:rsidP="00A64370">
      <w:pPr>
        <w:pStyle w:val="NormalWeb"/>
        <w:spacing w:before="0" w:beforeAutospacing="0" w:after="0" w:afterAutospacing="0"/>
        <w:jc w:val="both"/>
        <w:rPr>
          <w:lang w:val="lt-LT"/>
        </w:rPr>
      </w:pPr>
      <w:r w:rsidRPr="0097781A">
        <w:rPr>
          <w:lang w:val="lt-LT"/>
        </w:rPr>
        <w:t xml:space="preserve">- Jei Tiekėjas </w:t>
      </w:r>
      <w:r w:rsidR="00351ABC" w:rsidRPr="0097781A">
        <w:rPr>
          <w:lang w:val="lt-LT"/>
        </w:rPr>
        <w:t xml:space="preserve">nustatytu laiku </w:t>
      </w:r>
      <w:r w:rsidR="009F1DAD" w:rsidRPr="0097781A">
        <w:rPr>
          <w:lang w:val="lt-LT"/>
        </w:rPr>
        <w:t>neprisijungia</w:t>
      </w:r>
      <w:r w:rsidR="00351ABC" w:rsidRPr="0097781A">
        <w:rPr>
          <w:lang w:val="lt-LT"/>
        </w:rPr>
        <w:t xml:space="preserve"> prie pateiktos demonstracijos nuorodos arba </w:t>
      </w:r>
      <w:r w:rsidRPr="0097781A">
        <w:rPr>
          <w:b/>
          <w:bCs/>
          <w:lang w:val="lt-LT"/>
        </w:rPr>
        <w:t xml:space="preserve">nepademonstruoja visų 1 lentelėje </w:t>
      </w:r>
      <w:r w:rsidR="00351ABC" w:rsidRPr="0097781A">
        <w:rPr>
          <w:b/>
          <w:bCs/>
          <w:lang w:val="lt-LT"/>
        </w:rPr>
        <w:t>nurodytų funkcionalumų</w:t>
      </w:r>
      <w:r w:rsidRPr="0097781A">
        <w:rPr>
          <w:b/>
          <w:bCs/>
          <w:lang w:val="lt-LT"/>
        </w:rPr>
        <w:t>, kaip „visiškai veikiančių“, funkcionalumų</w:t>
      </w:r>
      <w:r w:rsidRPr="0097781A">
        <w:rPr>
          <w:lang w:val="lt-LT"/>
        </w:rPr>
        <w:t xml:space="preserve">, jo pasiūlymas bus laikomas </w:t>
      </w:r>
      <w:r w:rsidRPr="0097781A">
        <w:rPr>
          <w:b/>
          <w:bCs/>
          <w:lang w:val="lt-LT"/>
        </w:rPr>
        <w:t>neatitinkančiu Pirkimo sąlygų reikalavimų</w:t>
      </w:r>
      <w:r w:rsidRPr="0097781A">
        <w:rPr>
          <w:lang w:val="lt-LT"/>
        </w:rPr>
        <w:t xml:space="preserve"> ir bus atmestas.</w:t>
      </w:r>
      <w:r w:rsidR="009703EF" w:rsidRPr="0097781A">
        <w:rPr>
          <w:lang w:val="lt-LT"/>
        </w:rPr>
        <w:t xml:space="preserve"> </w:t>
      </w:r>
    </w:p>
    <w:p w14:paraId="127019B2" w14:textId="3B1FE1F9" w:rsidR="00A64370" w:rsidRPr="0097781A" w:rsidRDefault="00322B2C" w:rsidP="00CF4724">
      <w:pPr>
        <w:pStyle w:val="NormalWeb"/>
        <w:spacing w:before="0" w:beforeAutospacing="0" w:after="0" w:afterAutospacing="0"/>
        <w:jc w:val="both"/>
        <w:rPr>
          <w:lang w:val="lt-LT"/>
        </w:rPr>
      </w:pPr>
      <w:r w:rsidRPr="0097781A">
        <w:rPr>
          <w:lang w:val="lt-LT"/>
        </w:rPr>
        <w:t xml:space="preserve">- </w:t>
      </w:r>
      <w:r w:rsidR="00F77622" w:rsidRPr="0097781A">
        <w:rPr>
          <w:lang w:val="lt-LT"/>
        </w:rPr>
        <w:t>Demonstraciją vertins ne mažiau kaip 3 Perkančiosios organizacijos paskirti ekspertai.</w:t>
      </w:r>
    </w:p>
    <w:p w14:paraId="0788FFCE" w14:textId="677638C0" w:rsidR="00A64370" w:rsidRPr="0097781A" w:rsidRDefault="00F77622" w:rsidP="00CF4724">
      <w:pPr>
        <w:pStyle w:val="NormalWeb"/>
        <w:spacing w:before="0" w:beforeAutospacing="0" w:after="0" w:afterAutospacing="0"/>
        <w:jc w:val="both"/>
        <w:rPr>
          <w:lang w:val="lt-LT"/>
        </w:rPr>
      </w:pPr>
      <w:r w:rsidRPr="0097781A">
        <w:rPr>
          <w:lang w:val="lt-LT"/>
        </w:rPr>
        <w:t>- Demonstracijos metu ekspertai turi teisę užduoti papildomus klausimus, susijusius tiek su demonstruojamais funkcionalumais, tiek su jų sąsajomis su kitomis funkcijomis ar objektais, nurodytais Techninėje specifikacijoje.</w:t>
      </w:r>
      <w:r w:rsidR="00F17BC3" w:rsidRPr="0097781A">
        <w:rPr>
          <w:lang w:val="lt-LT"/>
        </w:rPr>
        <w:t xml:space="preserve"> Klausimai užduodami vadovaujantis lygiateisiškumo principu visų Tiekėjų atžvilgiu.</w:t>
      </w:r>
    </w:p>
    <w:p w14:paraId="40026C50" w14:textId="1446D30B" w:rsidR="00F365BD" w:rsidRPr="004D4D6C" w:rsidRDefault="00F17BC3" w:rsidP="00F365BD">
      <w:pPr>
        <w:tabs>
          <w:tab w:val="left" w:pos="1134"/>
        </w:tabs>
        <w:spacing w:before="60" w:after="60" w:line="240" w:lineRule="auto"/>
        <w:ind w:right="-142"/>
        <w:jc w:val="both"/>
      </w:pPr>
      <w:r w:rsidRPr="004D4D6C">
        <w:t xml:space="preserve">- </w:t>
      </w:r>
      <w:r w:rsidR="00F365BD" w:rsidRPr="004D4D6C">
        <w:t>Demonstravimo procedūrai užfiksuoti surašomas laisvos formos funkcionalumų demonstravimo protokolas. Protokole nurodoma, kurie funkcionalumai buvo pademonstruoti ir kurių nepavyko pademonstruoti. Esant nesutarimams tarp tiekėjo ir ekspertų, protokole aprašomi abiejų pusių motyvai.</w:t>
      </w:r>
    </w:p>
    <w:p w14:paraId="2DD0D6A1" w14:textId="069CF2E4" w:rsidR="00F77622" w:rsidRPr="0097781A" w:rsidRDefault="00304269" w:rsidP="00CF4724">
      <w:pPr>
        <w:pStyle w:val="NormalWeb"/>
        <w:spacing w:before="0" w:beforeAutospacing="0" w:after="0" w:afterAutospacing="0"/>
        <w:jc w:val="both"/>
        <w:rPr>
          <w:lang w:val="lt-LT"/>
        </w:rPr>
      </w:pPr>
      <w:r w:rsidRPr="004D4D6C">
        <w:rPr>
          <w:lang w:val="lt-LT"/>
        </w:rPr>
        <w:t>- Pademonstruotas stebėsenos sprendimas turi būti pakankamai išbaigtas, kad leistų įsitikinti, jog jo veikimas ir techniniai sprendimai atitinka techninės specifikacijos reikalavimus.</w:t>
      </w:r>
    </w:p>
    <w:p w14:paraId="7DA29F5B" w14:textId="77777777" w:rsidR="00455960" w:rsidRDefault="00455960" w:rsidP="001E7F49"/>
    <w:p w14:paraId="3C2962E9" w14:textId="2D700EFB" w:rsidR="001E7F49" w:rsidRPr="0097781A" w:rsidRDefault="002567BC">
      <w:r w:rsidRPr="0097781A">
        <w:t>1 lentelė.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4"/>
        <w:gridCol w:w="3000"/>
        <w:gridCol w:w="6134"/>
      </w:tblGrid>
      <w:tr w:rsidR="7BF9BCF1" w:rsidRPr="0097781A" w14:paraId="41CB2E7D" w14:textId="77777777" w:rsidTr="0097781A">
        <w:trPr>
          <w:trHeight w:val="420"/>
        </w:trPr>
        <w:tc>
          <w:tcPr>
            <w:tcW w:w="47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1C45D30" w14:textId="0CD6A9C6" w:rsidR="7BF9BCF1" w:rsidRPr="0097781A" w:rsidRDefault="7BF9BCF1" w:rsidP="0097781A">
            <w:pPr>
              <w:spacing w:line="276" w:lineRule="auto"/>
              <w:jc w:val="center"/>
            </w:pPr>
            <w:r w:rsidRPr="0097781A">
              <w:rPr>
                <w:rFonts w:eastAsia="Times New Roman"/>
                <w:b/>
                <w:bCs/>
              </w:rPr>
              <w:t>Nr.</w:t>
            </w:r>
          </w:p>
        </w:tc>
        <w:tc>
          <w:tcPr>
            <w:tcW w:w="300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210794D" w14:textId="5116B8EA" w:rsidR="7BF9BCF1" w:rsidRPr="0097781A" w:rsidRDefault="7BF9BCF1" w:rsidP="0097781A">
            <w:pPr>
              <w:spacing w:line="276" w:lineRule="auto"/>
              <w:jc w:val="center"/>
            </w:pPr>
            <w:r w:rsidRPr="0097781A">
              <w:rPr>
                <w:rFonts w:eastAsia="Times New Roman"/>
                <w:b/>
                <w:bCs/>
              </w:rPr>
              <w:t>Naudojimo atvejai</w:t>
            </w:r>
          </w:p>
        </w:tc>
        <w:tc>
          <w:tcPr>
            <w:tcW w:w="6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54F273F" w14:textId="0D8082FD" w:rsidR="7BF9BCF1" w:rsidRPr="0097781A" w:rsidRDefault="7BF9BCF1" w:rsidP="0097781A">
            <w:pPr>
              <w:spacing w:line="276" w:lineRule="auto"/>
              <w:jc w:val="center"/>
            </w:pPr>
            <w:r w:rsidRPr="0097781A">
              <w:rPr>
                <w:rFonts w:eastAsia="Times New Roman"/>
                <w:b/>
                <w:bCs/>
              </w:rPr>
              <w:t>Priimtinumo kriterijai</w:t>
            </w:r>
          </w:p>
        </w:tc>
      </w:tr>
      <w:tr w:rsidR="7BF9BCF1" w:rsidRPr="0097781A" w14:paraId="64BEE5F9" w14:textId="77777777" w:rsidTr="0097781A">
        <w:trPr>
          <w:trHeight w:val="645"/>
        </w:trPr>
        <w:tc>
          <w:tcPr>
            <w:tcW w:w="47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CD79AC3" w14:textId="08CCB146" w:rsidR="7BF9BCF1" w:rsidRPr="0097781A" w:rsidRDefault="7BF9BCF1" w:rsidP="7BF9BCF1">
            <w:pPr>
              <w:spacing w:line="276" w:lineRule="auto"/>
              <w:jc w:val="center"/>
            </w:pPr>
            <w:r w:rsidRPr="0097781A">
              <w:rPr>
                <w:rFonts w:eastAsia="Times New Roman"/>
              </w:rPr>
              <w:t>1</w:t>
            </w:r>
          </w:p>
        </w:tc>
        <w:tc>
          <w:tcPr>
            <w:tcW w:w="300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D836220" w14:textId="03067FE0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>Stebėsenos sprendimo įrankio diegimas ir stebėjimo švieslentės</w:t>
            </w:r>
          </w:p>
        </w:tc>
        <w:tc>
          <w:tcPr>
            <w:tcW w:w="6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F44C438" w14:textId="6B8428CA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 xml:space="preserve">Tikslas: įdiegti įrankį (gali būti SaaS sprendimas) ir pateikti skirtingas švieslentes/peržiūras pagal skirtingus IT infrastruktūros sluoksnius (programos, duomenų bazių platformos, infrastruktūra).   </w:t>
            </w:r>
          </w:p>
          <w:p w14:paraId="0664513B" w14:textId="47A788CE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lastRenderedPageBreak/>
              <w:t xml:space="preserve">Rezultatas: sukurti stebėjimo skydeliai su reikiamomis metrikomis programų, duomenų bazių platformų ir infrastruktūros stebėsenai. </w:t>
            </w:r>
          </w:p>
        </w:tc>
      </w:tr>
      <w:tr w:rsidR="7BF9BCF1" w:rsidRPr="0097781A" w14:paraId="1893187C" w14:textId="77777777" w:rsidTr="0097781A">
        <w:trPr>
          <w:trHeight w:val="1065"/>
        </w:trPr>
        <w:tc>
          <w:tcPr>
            <w:tcW w:w="47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F6241EB" w14:textId="6D32BFB1" w:rsidR="7BF9BCF1" w:rsidRPr="0097781A" w:rsidRDefault="7BF9BCF1" w:rsidP="7BF9BCF1">
            <w:pPr>
              <w:spacing w:line="276" w:lineRule="auto"/>
              <w:jc w:val="center"/>
            </w:pPr>
            <w:r w:rsidRPr="0097781A">
              <w:rPr>
                <w:rFonts w:eastAsia="Times New Roman"/>
              </w:rPr>
              <w:lastRenderedPageBreak/>
              <w:t>2</w:t>
            </w:r>
          </w:p>
        </w:tc>
        <w:tc>
          <w:tcPr>
            <w:tcW w:w="300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5523BE1" w14:textId="6624CBDB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 xml:space="preserve">Stebėsenos sprendimo agento diegimas  </w:t>
            </w:r>
          </w:p>
        </w:tc>
        <w:tc>
          <w:tcPr>
            <w:tcW w:w="6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15694FA" w14:textId="29E9D103" w:rsidR="7BF9BCF1" w:rsidRPr="0097781A" w:rsidRDefault="7BF9BCF1" w:rsidP="0097781A">
            <w:pPr>
              <w:spacing w:line="276" w:lineRule="auto"/>
              <w:jc w:val="both"/>
              <w:rPr>
                <w:rFonts w:eastAsia="Times New Roman"/>
              </w:rPr>
            </w:pPr>
            <w:r w:rsidRPr="0097781A">
              <w:rPr>
                <w:rFonts w:eastAsia="Times New Roman"/>
              </w:rPr>
              <w:t xml:space="preserve">Tikslas: agentas turi būti įdiegiamas į operacinę sistemą, kokia naudojama </w:t>
            </w:r>
            <w:r w:rsidR="6C20C756" w:rsidRPr="0097781A">
              <w:rPr>
                <w:rFonts w:eastAsia="Times New Roman"/>
              </w:rPr>
              <w:t xml:space="preserve">VSSA </w:t>
            </w:r>
            <w:r w:rsidRPr="0097781A">
              <w:rPr>
                <w:rFonts w:eastAsia="Times New Roman"/>
              </w:rPr>
              <w:t xml:space="preserve"> (pvz. Windows, Linux) ir Kubernetes platformą (pvz. Red Hat OpenShift)</w:t>
            </w:r>
          </w:p>
          <w:p w14:paraId="36A8B50B" w14:textId="1B22993F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>Rezultatas: agentas įdiegtas naudojant paprastus metodus, pageidautina (bet ne privaloma) be žmogaus įsikišimo.</w:t>
            </w:r>
          </w:p>
        </w:tc>
      </w:tr>
      <w:tr w:rsidR="7BF9BCF1" w:rsidRPr="0097781A" w14:paraId="205400B9" w14:textId="77777777" w:rsidTr="0097781A">
        <w:trPr>
          <w:trHeight w:val="720"/>
        </w:trPr>
        <w:tc>
          <w:tcPr>
            <w:tcW w:w="47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90F3BA5" w14:textId="0DE5EB53" w:rsidR="7BF9BCF1" w:rsidRPr="0097781A" w:rsidRDefault="7BF9BCF1" w:rsidP="7BF9BCF1">
            <w:pPr>
              <w:spacing w:line="276" w:lineRule="auto"/>
              <w:jc w:val="center"/>
            </w:pPr>
            <w:r w:rsidRPr="0097781A">
              <w:rPr>
                <w:rFonts w:eastAsia="Times New Roman"/>
              </w:rPr>
              <w:t>3</w:t>
            </w:r>
          </w:p>
        </w:tc>
        <w:tc>
          <w:tcPr>
            <w:tcW w:w="300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865020C" w14:textId="030C64C0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 xml:space="preserve">Stebėsenos sprendimo pritaikymas Kubernetes platformos ir virtualios mašinos stebėsenai   </w:t>
            </w:r>
          </w:p>
        </w:tc>
        <w:tc>
          <w:tcPr>
            <w:tcW w:w="6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B08F80E" w14:textId="6BBF1F30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>Tikslas: stebėsenos sprendimas įdiegtas (žr. kriterijus #2) reikalavimo operacinėje sistemoje ir Kubernetes platformoje turi pateikti detalią infrastruktūros būklės stebėseną, naudoti agentą.</w:t>
            </w:r>
          </w:p>
          <w:p w14:paraId="71BFE983" w14:textId="086F9B6B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 xml:space="preserve">Rezultatas: stebėsenos sprendimas pateikia metaduomenis, įvykius ir metrikas, matomas švieslentėje/peržiūrose (žr. kriterijus #1). </w:t>
            </w:r>
          </w:p>
        </w:tc>
      </w:tr>
      <w:tr w:rsidR="7BF9BCF1" w:rsidRPr="0097781A" w14:paraId="498F4CE2" w14:textId="77777777" w:rsidTr="0097781A">
        <w:trPr>
          <w:trHeight w:val="480"/>
        </w:trPr>
        <w:tc>
          <w:tcPr>
            <w:tcW w:w="47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6FA8AC8" w14:textId="29B6F9BF" w:rsidR="7BF9BCF1" w:rsidRPr="0097781A" w:rsidRDefault="7BF9BCF1" w:rsidP="7BF9BCF1">
            <w:pPr>
              <w:spacing w:line="276" w:lineRule="auto"/>
              <w:jc w:val="center"/>
            </w:pPr>
            <w:r w:rsidRPr="0097781A">
              <w:rPr>
                <w:rFonts w:eastAsia="Times New Roman"/>
              </w:rPr>
              <w:t>4</w:t>
            </w:r>
          </w:p>
        </w:tc>
        <w:tc>
          <w:tcPr>
            <w:tcW w:w="300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B34E587" w14:textId="4B5BE346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>Microsoft .NET</w:t>
            </w:r>
            <w:r w:rsidR="0097781A" w:rsidRPr="0097781A">
              <w:rPr>
                <w:rFonts w:eastAsia="Times New Roman"/>
              </w:rPr>
              <w:t xml:space="preserve"> </w:t>
            </w:r>
            <w:r w:rsidRPr="0097781A">
              <w:rPr>
                <w:rFonts w:eastAsia="Times New Roman"/>
              </w:rPr>
              <w:t xml:space="preserve">paslaugų programos stebėjimas   </w:t>
            </w:r>
          </w:p>
          <w:p w14:paraId="3D4D101F" w14:textId="0CD730D8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 xml:space="preserve"> </w:t>
            </w:r>
          </w:p>
        </w:tc>
        <w:tc>
          <w:tcPr>
            <w:tcW w:w="6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D9F1246" w14:textId="747141E9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>Tikslas: įdiegti agentą (žr. kriterijus #2) į serverį (virtualią mašiną), kuriame veikia Microsoft .NET (</w:t>
            </w:r>
            <w:r w:rsidR="4CC7E236" w:rsidRPr="0097781A">
              <w:rPr>
                <w:rFonts w:eastAsia="Times New Roman"/>
              </w:rPr>
              <w:t xml:space="preserve">VSSA </w:t>
            </w:r>
            <w:r w:rsidRPr="0097781A">
              <w:rPr>
                <w:rFonts w:eastAsia="Times New Roman"/>
              </w:rPr>
              <w:t xml:space="preserve">SPP </w:t>
            </w:r>
            <w:r w:rsidR="7F0DA6BA" w:rsidRPr="0097781A">
              <w:rPr>
                <w:rFonts w:eastAsia="Times New Roman"/>
              </w:rPr>
              <w:t xml:space="preserve">platformoje </w:t>
            </w:r>
            <w:r w:rsidRPr="0097781A">
              <w:rPr>
                <w:rFonts w:eastAsia="Times New Roman"/>
              </w:rPr>
              <w:t xml:space="preserve">naudojama programavimo kalba). Neturi būti reikalingi kodo ar programos bibliotekų pakeitimai – viskas padaroma per agentą.   </w:t>
            </w:r>
          </w:p>
          <w:p w14:paraId="48C1BAFC" w14:textId="549B8536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 xml:space="preserve">Rezultatas: stebimi Microsoft .NET procesai, rodomos procesų metrikos, įeinančios užklausos ir programos topologijos duomenys. </w:t>
            </w:r>
          </w:p>
        </w:tc>
      </w:tr>
      <w:tr w:rsidR="7BF9BCF1" w:rsidRPr="0097781A" w14:paraId="72E67336" w14:textId="77777777" w:rsidTr="0097781A">
        <w:trPr>
          <w:trHeight w:val="630"/>
        </w:trPr>
        <w:tc>
          <w:tcPr>
            <w:tcW w:w="47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A802136" w14:textId="083DEBE5" w:rsidR="7BF9BCF1" w:rsidRPr="0097781A" w:rsidRDefault="7BF9BCF1" w:rsidP="7BF9BCF1">
            <w:pPr>
              <w:spacing w:line="276" w:lineRule="auto"/>
              <w:jc w:val="center"/>
            </w:pPr>
            <w:r w:rsidRPr="0097781A">
              <w:rPr>
                <w:rFonts w:eastAsia="Times New Roman"/>
              </w:rPr>
              <w:t>5</w:t>
            </w:r>
          </w:p>
        </w:tc>
        <w:tc>
          <w:tcPr>
            <w:tcW w:w="300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9FC6B55" w14:textId="1F2AC1E8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 xml:space="preserve">PostgreSQL NET  duomenų bazės stebėjimas   </w:t>
            </w:r>
          </w:p>
        </w:tc>
        <w:tc>
          <w:tcPr>
            <w:tcW w:w="6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42C30FD" w14:textId="76DB90EC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>Tikslas: sprendimas turi pasiūlyti skirtingus PostgreSQL (</w:t>
            </w:r>
            <w:r w:rsidR="1F8D30D6" w:rsidRPr="0097781A">
              <w:rPr>
                <w:rFonts w:eastAsia="Times New Roman"/>
              </w:rPr>
              <w:t xml:space="preserve">VSSA </w:t>
            </w:r>
            <w:r w:rsidRPr="0097781A">
              <w:rPr>
                <w:rFonts w:eastAsia="Times New Roman"/>
              </w:rPr>
              <w:t xml:space="preserve">SPP </w:t>
            </w:r>
            <w:r w:rsidR="14465C60" w:rsidRPr="0097781A">
              <w:rPr>
                <w:rFonts w:eastAsia="Times New Roman"/>
              </w:rPr>
              <w:t>platformoje</w:t>
            </w:r>
            <w:r w:rsidRPr="0097781A">
              <w:rPr>
                <w:rFonts w:eastAsia="Times New Roman"/>
              </w:rPr>
              <w:t xml:space="preserve"> naudojama programavimo kalba) stebėjimo būdus, naudojant paslaugas, kurios bendrauja su duomenų baze ir stebi jos būklę.   </w:t>
            </w:r>
          </w:p>
          <w:p w14:paraId="113527E0" w14:textId="4AFE4E37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 xml:space="preserve">Rezultatas: duomenų bazės SQL užklausos matomos žurnaluose, duomenų bazės sveikatos metrikos pateikiamos sistemoje. </w:t>
            </w:r>
          </w:p>
        </w:tc>
      </w:tr>
      <w:tr w:rsidR="7BF9BCF1" w:rsidRPr="0097781A" w14:paraId="42D490F3" w14:textId="77777777" w:rsidTr="0097781A">
        <w:trPr>
          <w:trHeight w:val="750"/>
        </w:trPr>
        <w:tc>
          <w:tcPr>
            <w:tcW w:w="47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208BB01" w14:textId="6AE04E36" w:rsidR="7BF9BCF1" w:rsidRPr="0097781A" w:rsidRDefault="7BF9BCF1" w:rsidP="7BF9BCF1">
            <w:pPr>
              <w:spacing w:line="276" w:lineRule="auto"/>
              <w:jc w:val="center"/>
            </w:pPr>
            <w:r w:rsidRPr="0097781A">
              <w:rPr>
                <w:rFonts w:eastAsia="Times New Roman"/>
              </w:rPr>
              <w:t>6</w:t>
            </w:r>
          </w:p>
        </w:tc>
        <w:tc>
          <w:tcPr>
            <w:tcW w:w="300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536FCF6" w14:textId="3314B12F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 xml:space="preserve">Įvykis (incidentas) stebėsenos sprendime, sukeltas anomalijos ir analizuotas dirbtiniu intelektu   </w:t>
            </w:r>
          </w:p>
        </w:tc>
        <w:tc>
          <w:tcPr>
            <w:tcW w:w="6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BCFD76D" w14:textId="50B2E4EF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 xml:space="preserve">Tikslas: stebėsenos sprendimas turi naudoti dirbtiniu intelektu pagrįstą analizę anomalijoms aptikti.   </w:t>
            </w:r>
          </w:p>
          <w:p w14:paraId="61F2C94F" w14:textId="7CADEEC7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 xml:space="preserve">Rezultatas: stebėsenos sprendimas pateikia incidento ataskaitą su galimai identifikuota pagrindine incidento priežastimi (angl. root cause). </w:t>
            </w:r>
          </w:p>
        </w:tc>
      </w:tr>
      <w:tr w:rsidR="7BF9BCF1" w:rsidRPr="0097781A" w14:paraId="4E6863FD" w14:textId="77777777" w:rsidTr="0097781A">
        <w:trPr>
          <w:trHeight w:val="300"/>
        </w:trPr>
        <w:tc>
          <w:tcPr>
            <w:tcW w:w="47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690964D" w14:textId="479D2CDB" w:rsidR="7BF9BCF1" w:rsidRPr="0097781A" w:rsidRDefault="7BF9BCF1" w:rsidP="7BF9BCF1">
            <w:pPr>
              <w:spacing w:line="276" w:lineRule="auto"/>
              <w:jc w:val="center"/>
            </w:pPr>
            <w:r w:rsidRPr="0097781A">
              <w:rPr>
                <w:rFonts w:eastAsia="Times New Roman"/>
              </w:rPr>
              <w:t>7</w:t>
            </w:r>
          </w:p>
        </w:tc>
        <w:tc>
          <w:tcPr>
            <w:tcW w:w="300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7E3C9C8" w14:textId="13D23218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 xml:space="preserve">Automatinis bilieto (angl. ticket) kūrimas Atlassian Jira sistemoje arba el. laiško siuntimas   </w:t>
            </w:r>
          </w:p>
          <w:p w14:paraId="782AD4E5" w14:textId="5663403C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lastRenderedPageBreak/>
              <w:t xml:space="preserve"> </w:t>
            </w:r>
          </w:p>
        </w:tc>
        <w:tc>
          <w:tcPr>
            <w:tcW w:w="6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9802ADD" w14:textId="49447B4B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lastRenderedPageBreak/>
              <w:t>Tikslas: stebėsenos sprendimas turi būti integruotas su Atlassian Jira (</w:t>
            </w:r>
            <w:r w:rsidR="7ACFA585" w:rsidRPr="0097781A">
              <w:rPr>
                <w:rFonts w:eastAsia="Times New Roman"/>
              </w:rPr>
              <w:t xml:space="preserve">VSSA </w:t>
            </w:r>
            <w:r w:rsidRPr="0097781A">
              <w:rPr>
                <w:rFonts w:eastAsia="Times New Roman"/>
              </w:rPr>
              <w:t xml:space="preserve">naudojama incidentų valdymo platforma) arba el. pašto sistema.   </w:t>
            </w:r>
          </w:p>
          <w:p w14:paraId="79828524" w14:textId="758E3E0F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lastRenderedPageBreak/>
              <w:t xml:space="preserve">Rezultatas: įvykus incidentui, siunčiami pranešimai apie incidentą į Atlassian Jira (sukuriamas bilietas su incidento detalėmis) arba el. paštu (siunčiamas el. laiškas su incidento detalėmis). </w:t>
            </w:r>
          </w:p>
          <w:p w14:paraId="41963CFA" w14:textId="43EBCC48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 xml:space="preserve"> </w:t>
            </w:r>
          </w:p>
        </w:tc>
      </w:tr>
      <w:tr w:rsidR="7BF9BCF1" w:rsidRPr="0097781A" w14:paraId="085FA30A" w14:textId="77777777" w:rsidTr="0097781A">
        <w:trPr>
          <w:trHeight w:val="510"/>
        </w:trPr>
        <w:tc>
          <w:tcPr>
            <w:tcW w:w="47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8938264" w14:textId="16B4D3E9" w:rsidR="7BF9BCF1" w:rsidRPr="0097781A" w:rsidRDefault="7BF9BCF1" w:rsidP="7BF9BCF1">
            <w:pPr>
              <w:spacing w:line="276" w:lineRule="auto"/>
              <w:jc w:val="center"/>
            </w:pPr>
            <w:r w:rsidRPr="0097781A">
              <w:rPr>
                <w:rFonts w:eastAsia="Times New Roman"/>
              </w:rPr>
              <w:lastRenderedPageBreak/>
              <w:t>8</w:t>
            </w:r>
          </w:p>
        </w:tc>
        <w:tc>
          <w:tcPr>
            <w:tcW w:w="300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D8097BB" w14:textId="619D6446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 xml:space="preserve">Vartotojo sesijos atkūrimas (angl. session replay)   </w:t>
            </w:r>
          </w:p>
        </w:tc>
        <w:tc>
          <w:tcPr>
            <w:tcW w:w="6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FDB326" w14:textId="13A75D81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>Tikslas: demonstruoti galimybę peržiūrėti vartotojo sesijos atkūrimą stebėsenos sprendime.</w:t>
            </w:r>
          </w:p>
          <w:p w14:paraId="7ACD60EC" w14:textId="22E5AE77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 xml:space="preserve">Naudojamas JavaScript (arba lygiavertis) agentas , kuris automatiškai įterpiamas į pasirinktos programos veiklą.   </w:t>
            </w:r>
          </w:p>
          <w:p w14:paraId="3945C227" w14:textId="3FCDA97A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>Rezultatas: stebėsenos sprendimo pagalba atkuriami ir pakartojami vartotojo veiksmai žingsnis po žingsnio.</w:t>
            </w:r>
          </w:p>
        </w:tc>
      </w:tr>
      <w:tr w:rsidR="7BF9BCF1" w:rsidRPr="0097781A" w14:paraId="2F9B62D3" w14:textId="77777777" w:rsidTr="0097781A">
        <w:trPr>
          <w:trHeight w:val="1290"/>
        </w:trPr>
        <w:tc>
          <w:tcPr>
            <w:tcW w:w="47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460DBBA" w14:textId="2942684E" w:rsidR="7BF9BCF1" w:rsidRPr="0097781A" w:rsidRDefault="7BF9BCF1" w:rsidP="7BF9BCF1">
            <w:pPr>
              <w:spacing w:line="276" w:lineRule="auto"/>
              <w:jc w:val="center"/>
            </w:pPr>
            <w:r w:rsidRPr="0097781A">
              <w:rPr>
                <w:rFonts w:eastAsia="Times New Roman"/>
              </w:rPr>
              <w:t>9</w:t>
            </w:r>
          </w:p>
        </w:tc>
        <w:tc>
          <w:tcPr>
            <w:tcW w:w="300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306C1D1" w14:textId="7D30655D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 xml:space="preserve">Transakcijos sekimas nuo vartotojo sąsajos (angl. frontend) iki duomenų bazės   </w:t>
            </w:r>
          </w:p>
        </w:tc>
        <w:tc>
          <w:tcPr>
            <w:tcW w:w="6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BAFEF7F" w14:textId="081F20D4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 xml:space="preserve">Tikslas: stebėsenos sprendimas turi sekti visą kelią nuo mygtuko paspaudimo vartotojo naršyklėje iki duomenų bazės užklausos. Tai turi vykti automatiškai, be papildomos konfigūracijos.   </w:t>
            </w:r>
          </w:p>
          <w:p w14:paraId="7E95319A" w14:textId="68B9A825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 xml:space="preserve">Rezultatas: stebėsenos sprendime visa transakcija yra sekama ir pateikiami greitaveikos duomenys: naršyklė → vartotojo sąsajos → vidinių sistemų (angl. backend) → duomenų bazė. </w:t>
            </w:r>
          </w:p>
        </w:tc>
      </w:tr>
      <w:tr w:rsidR="7BF9BCF1" w:rsidRPr="0097781A" w14:paraId="4B66E5D9" w14:textId="77777777" w:rsidTr="0097781A">
        <w:trPr>
          <w:trHeight w:val="930"/>
        </w:trPr>
        <w:tc>
          <w:tcPr>
            <w:tcW w:w="47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637E955" w14:textId="5D23F00B" w:rsidR="7BF9BCF1" w:rsidRPr="0097781A" w:rsidRDefault="7BF9BCF1" w:rsidP="7BF9BCF1">
            <w:pPr>
              <w:spacing w:line="276" w:lineRule="auto"/>
              <w:jc w:val="center"/>
            </w:pPr>
            <w:r w:rsidRPr="0097781A">
              <w:rPr>
                <w:rFonts w:eastAsia="Times New Roman"/>
              </w:rPr>
              <w:t>10</w:t>
            </w:r>
          </w:p>
        </w:tc>
        <w:tc>
          <w:tcPr>
            <w:tcW w:w="300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5749F5D" w14:textId="1229B95F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 xml:space="preserve">Paslaugų našumo analizė   </w:t>
            </w:r>
          </w:p>
          <w:p w14:paraId="792C3028" w14:textId="43524D72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 xml:space="preserve"> </w:t>
            </w:r>
          </w:p>
        </w:tc>
        <w:tc>
          <w:tcPr>
            <w:tcW w:w="6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CDF19D2" w14:textId="48198C53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 xml:space="preserve">Tikslas: stebėsenos sprendimas turi suteikti skirtingus paslaugų greitaveikos  analizės metodus.   </w:t>
            </w:r>
          </w:p>
          <w:p w14:paraId="0274B198" w14:textId="0067E091" w:rsidR="7BF9BCF1" w:rsidRPr="0097781A" w:rsidRDefault="7BF9BCF1" w:rsidP="0097781A">
            <w:pPr>
              <w:spacing w:line="276" w:lineRule="auto"/>
              <w:jc w:val="both"/>
            </w:pPr>
            <w:r w:rsidRPr="0097781A">
              <w:rPr>
                <w:rFonts w:eastAsia="Times New Roman"/>
              </w:rPr>
              <w:t xml:space="preserve">Rezultatas: stebėsenos sprendimas geba atlikti analizę tiek kodo lygmenyje, tiek tarp skirtingų sistemų, pateikiant greitaveikos statistiką. </w:t>
            </w:r>
          </w:p>
          <w:p w14:paraId="3866F59C" w14:textId="50AF0FB3" w:rsidR="7BF9BCF1" w:rsidRPr="0097781A" w:rsidRDefault="7BF9BCF1" w:rsidP="0097781A">
            <w:pPr>
              <w:spacing w:line="276" w:lineRule="auto"/>
              <w:jc w:val="both"/>
              <w:rPr>
                <w:rFonts w:eastAsia="Times New Roman"/>
              </w:rPr>
            </w:pPr>
          </w:p>
        </w:tc>
      </w:tr>
    </w:tbl>
    <w:p w14:paraId="0D54B8F1" w14:textId="47E646B1" w:rsidR="00D2258F" w:rsidRPr="0097781A" w:rsidRDefault="00D2258F"/>
    <w:sectPr w:rsidR="00D2258F" w:rsidRPr="0097781A" w:rsidSect="007C1EBC">
      <w:pgSz w:w="11906" w:h="16838"/>
      <w:pgMar w:top="426" w:right="1080" w:bottom="1440" w:left="108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03DDB"/>
    <w:multiLevelType w:val="multilevel"/>
    <w:tmpl w:val="7464838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E02B7F"/>
    <w:multiLevelType w:val="multilevel"/>
    <w:tmpl w:val="FB9E754C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34876CC"/>
    <w:multiLevelType w:val="multilevel"/>
    <w:tmpl w:val="9F20F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8961A4"/>
    <w:multiLevelType w:val="multilevel"/>
    <w:tmpl w:val="41387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DC74CF"/>
    <w:multiLevelType w:val="multilevel"/>
    <w:tmpl w:val="EF0E7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E809B9"/>
    <w:multiLevelType w:val="hybridMultilevel"/>
    <w:tmpl w:val="4D4843E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793008"/>
    <w:multiLevelType w:val="hybridMultilevel"/>
    <w:tmpl w:val="B7FE11D0"/>
    <w:lvl w:ilvl="0" w:tplc="6AFCCE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D10A46"/>
    <w:multiLevelType w:val="multilevel"/>
    <w:tmpl w:val="FB9E754C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53E0234"/>
    <w:multiLevelType w:val="multilevel"/>
    <w:tmpl w:val="55F04B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BEE0359"/>
    <w:multiLevelType w:val="multilevel"/>
    <w:tmpl w:val="292E4C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4E6281C"/>
    <w:multiLevelType w:val="multilevel"/>
    <w:tmpl w:val="BCF200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4733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5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40" w:hanging="1800"/>
      </w:pPr>
      <w:rPr>
        <w:rFonts w:hint="default"/>
      </w:rPr>
    </w:lvl>
  </w:abstractNum>
  <w:abstractNum w:abstractNumId="11" w15:restartNumberingAfterBreak="0">
    <w:nsid w:val="68030B66"/>
    <w:multiLevelType w:val="hybridMultilevel"/>
    <w:tmpl w:val="D102E7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F63827"/>
    <w:multiLevelType w:val="multilevel"/>
    <w:tmpl w:val="CCAC9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0361126"/>
    <w:multiLevelType w:val="multilevel"/>
    <w:tmpl w:val="0D0AA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31E0AD9"/>
    <w:multiLevelType w:val="hybridMultilevel"/>
    <w:tmpl w:val="749E41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2674E7"/>
    <w:multiLevelType w:val="hybridMultilevel"/>
    <w:tmpl w:val="01741B72"/>
    <w:lvl w:ilvl="0" w:tplc="C56EB6B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1362816">
    <w:abstractNumId w:val="5"/>
  </w:num>
  <w:num w:numId="2" w16cid:durableId="2060011956">
    <w:abstractNumId w:val="14"/>
  </w:num>
  <w:num w:numId="3" w16cid:durableId="493306272">
    <w:abstractNumId w:val="11"/>
  </w:num>
  <w:num w:numId="4" w16cid:durableId="1778914746">
    <w:abstractNumId w:val="7"/>
  </w:num>
  <w:num w:numId="5" w16cid:durableId="1857307904">
    <w:abstractNumId w:val="15"/>
  </w:num>
  <w:num w:numId="6" w16cid:durableId="1397438219">
    <w:abstractNumId w:val="8"/>
  </w:num>
  <w:num w:numId="7" w16cid:durableId="663509703">
    <w:abstractNumId w:val="13"/>
  </w:num>
  <w:num w:numId="8" w16cid:durableId="549268346">
    <w:abstractNumId w:val="9"/>
  </w:num>
  <w:num w:numId="9" w16cid:durableId="1454641256">
    <w:abstractNumId w:val="3"/>
  </w:num>
  <w:num w:numId="10" w16cid:durableId="930046709">
    <w:abstractNumId w:val="0"/>
  </w:num>
  <w:num w:numId="11" w16cid:durableId="767970748">
    <w:abstractNumId w:val="4"/>
  </w:num>
  <w:num w:numId="12" w16cid:durableId="1925604973">
    <w:abstractNumId w:val="6"/>
  </w:num>
  <w:num w:numId="13" w16cid:durableId="1868331721">
    <w:abstractNumId w:val="1"/>
  </w:num>
  <w:num w:numId="14" w16cid:durableId="1840581688">
    <w:abstractNumId w:val="2"/>
  </w:num>
  <w:num w:numId="15" w16cid:durableId="1672642000">
    <w:abstractNumId w:val="12"/>
  </w:num>
  <w:num w:numId="16" w16cid:durableId="7918479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58F"/>
    <w:rsid w:val="00103C00"/>
    <w:rsid w:val="00166380"/>
    <w:rsid w:val="00176861"/>
    <w:rsid w:val="00193239"/>
    <w:rsid w:val="001B7C50"/>
    <w:rsid w:val="001E7F49"/>
    <w:rsid w:val="002044CB"/>
    <w:rsid w:val="00255B2D"/>
    <w:rsid w:val="002567BC"/>
    <w:rsid w:val="00304269"/>
    <w:rsid w:val="00322B2C"/>
    <w:rsid w:val="00351ABC"/>
    <w:rsid w:val="00360F73"/>
    <w:rsid w:val="0038247A"/>
    <w:rsid w:val="00455960"/>
    <w:rsid w:val="004D4D6C"/>
    <w:rsid w:val="00504BA2"/>
    <w:rsid w:val="00557417"/>
    <w:rsid w:val="00570724"/>
    <w:rsid w:val="005878D3"/>
    <w:rsid w:val="005C7861"/>
    <w:rsid w:val="005F5B90"/>
    <w:rsid w:val="00671107"/>
    <w:rsid w:val="006923C7"/>
    <w:rsid w:val="00707D14"/>
    <w:rsid w:val="007650C2"/>
    <w:rsid w:val="00771DC7"/>
    <w:rsid w:val="007B6702"/>
    <w:rsid w:val="007C1EBC"/>
    <w:rsid w:val="007E733B"/>
    <w:rsid w:val="00821ACB"/>
    <w:rsid w:val="009703EF"/>
    <w:rsid w:val="00976A32"/>
    <w:rsid w:val="0097781A"/>
    <w:rsid w:val="00980B00"/>
    <w:rsid w:val="009F1DAD"/>
    <w:rsid w:val="00A33161"/>
    <w:rsid w:val="00A4082E"/>
    <w:rsid w:val="00A64370"/>
    <w:rsid w:val="00A950F0"/>
    <w:rsid w:val="00AE621F"/>
    <w:rsid w:val="00AE78A5"/>
    <w:rsid w:val="00AF2FFF"/>
    <w:rsid w:val="00B40FD9"/>
    <w:rsid w:val="00B82EDE"/>
    <w:rsid w:val="00C82BD6"/>
    <w:rsid w:val="00C95606"/>
    <w:rsid w:val="00CC3800"/>
    <w:rsid w:val="00CD751D"/>
    <w:rsid w:val="00CF4724"/>
    <w:rsid w:val="00D2258F"/>
    <w:rsid w:val="00D620F5"/>
    <w:rsid w:val="00DD4ED5"/>
    <w:rsid w:val="00DE0615"/>
    <w:rsid w:val="00E064BE"/>
    <w:rsid w:val="00E13EA2"/>
    <w:rsid w:val="00E20A03"/>
    <w:rsid w:val="00E31DE7"/>
    <w:rsid w:val="00E65CBD"/>
    <w:rsid w:val="00E914DB"/>
    <w:rsid w:val="00EC6F32"/>
    <w:rsid w:val="00ED0565"/>
    <w:rsid w:val="00F17BC3"/>
    <w:rsid w:val="00F365BD"/>
    <w:rsid w:val="00F73027"/>
    <w:rsid w:val="00F77622"/>
    <w:rsid w:val="00FE51FB"/>
    <w:rsid w:val="0BCE8EB0"/>
    <w:rsid w:val="14465C60"/>
    <w:rsid w:val="18CC9F64"/>
    <w:rsid w:val="1F8D30D6"/>
    <w:rsid w:val="2491CB60"/>
    <w:rsid w:val="3D42A820"/>
    <w:rsid w:val="4CC7E236"/>
    <w:rsid w:val="57FE8E2E"/>
    <w:rsid w:val="6C20C756"/>
    <w:rsid w:val="7ACFA585"/>
    <w:rsid w:val="7BF9BCF1"/>
    <w:rsid w:val="7F0DA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5A38F"/>
  <w15:chartTrackingRefBased/>
  <w15:docId w15:val="{D59D5304-27E3-4691-967A-90F8170C6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0FD9"/>
    <w:rPr>
      <w:rFonts w:ascii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25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25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25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25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25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25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25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25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25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25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25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25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258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258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258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258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258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258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225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225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25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225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225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2258F"/>
    <w:rPr>
      <w:i/>
      <w:iCs/>
      <w:color w:val="404040" w:themeColor="text1" w:themeTint="BF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"/>
    <w:basedOn w:val="Normal"/>
    <w:link w:val="ListParagraphChar"/>
    <w:uiPriority w:val="34"/>
    <w:qFormat/>
    <w:rsid w:val="00D2258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2258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25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258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2258F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570724"/>
    <w:rPr>
      <w:rFonts w:ascii="Times New Roman" w:hAnsi="Times New Roman" w:cs="Times New Roman"/>
    </w:rPr>
  </w:style>
  <w:style w:type="paragraph" w:styleId="NormalWeb">
    <w:name w:val="Normal (Web)"/>
    <w:basedOn w:val="Normal"/>
    <w:uiPriority w:val="99"/>
    <w:unhideWhenUsed/>
    <w:rsid w:val="00E65CBD"/>
    <w:pPr>
      <w:spacing w:before="100" w:beforeAutospacing="1" w:after="100" w:afterAutospacing="1" w:line="240" w:lineRule="auto"/>
    </w:pPr>
    <w:rPr>
      <w:rFonts w:eastAsia="Times New Roman"/>
      <w:kern w:val="0"/>
      <w:lang w:val="en-US"/>
      <w14:ligatures w14:val="none"/>
    </w:rPr>
  </w:style>
  <w:style w:type="character" w:styleId="Strong">
    <w:name w:val="Strong"/>
    <w:basedOn w:val="DefaultParagraphFont"/>
    <w:uiPriority w:val="22"/>
    <w:qFormat/>
    <w:rsid w:val="00E65CBD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504B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4BA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4BA2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4B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4BA2"/>
    <w:rPr>
      <w:rFonts w:ascii="Times New Roman" w:hAnsi="Times New Roman" w:cs="Times New Roman"/>
      <w:b/>
      <w:bCs/>
      <w:sz w:val="20"/>
      <w:szCs w:val="20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8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AD107B404CDD45894803F5D3A342DC" ma:contentTypeVersion="6" ma:contentTypeDescription="Create a new document." ma:contentTypeScope="" ma:versionID="b6e01d594e2f03448cabe92dfb941335">
  <xsd:schema xmlns:xsd="http://www.w3.org/2001/XMLSchema" xmlns:xs="http://www.w3.org/2001/XMLSchema" xmlns:p="http://schemas.microsoft.com/office/2006/metadata/properties" xmlns:ns2="0cd650e9-71a8-4abb-814f-a99b90a7232a" xmlns:ns3="35947333-4340-4808-a3dc-44082fd1fa47" targetNamespace="http://schemas.microsoft.com/office/2006/metadata/properties" ma:root="true" ma:fieldsID="3eb17ea601dbdeadf8f9821e43b70f4f" ns2:_="" ns3:_="">
    <xsd:import namespace="0cd650e9-71a8-4abb-814f-a99b90a7232a"/>
    <xsd:import namespace="35947333-4340-4808-a3dc-44082fd1fa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d650e9-71a8-4abb-814f-a99b90a723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947333-4340-4808-a3dc-44082fd1fa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7EDC20E-1BF7-403C-BEA4-9E40910C35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d650e9-71a8-4abb-814f-a99b90a7232a"/>
    <ds:schemaRef ds:uri="35947333-4340-4808-a3dc-44082fd1fa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EA3A80-8482-4D31-B8AC-203F3AEF1C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E11B07-00B9-4E31-9537-CF0AA012A839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a774fe3e-27fb-42cb-9d0e-8b2fb3d72474}" enabled="1" method="Standard" siteId="{298c9912-d762-4211-a02c-8aba974f62f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1002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Karolis Zakarevičius</dc:creator>
  <cp:keywords/>
  <dc:description/>
  <cp:lastModifiedBy>Milda Viteikienė</cp:lastModifiedBy>
  <cp:revision>6</cp:revision>
  <dcterms:created xsi:type="dcterms:W3CDTF">2025-08-13T13:48:00Z</dcterms:created>
  <dcterms:modified xsi:type="dcterms:W3CDTF">2025-08-21T12:11:00Z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0x01010080AD107B404CDD45894803F5D3A342DC</vt:lpwstr>
  </property>
</Properties>
</file>